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2A3" w:rsidRPr="009F1F6F" w:rsidRDefault="00F252A3" w:rsidP="00BF1B4A">
      <w:pPr>
        <w:pStyle w:val="Standard"/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bookmarkStart w:id="0" w:name="_GoBack"/>
      <w:bookmarkEnd w:id="0"/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Приложение</w:t>
      </w:r>
      <w:r w:rsidR="00720F0E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1</w:t>
      </w:r>
    </w:p>
    <w:p w:rsidR="00F252A3" w:rsidRDefault="00F252A3" w:rsidP="00F252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52A3" w:rsidRDefault="00F252A3" w:rsidP="00F252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52A3" w:rsidRPr="00F252A3" w:rsidRDefault="00F252A3" w:rsidP="00F252A3">
      <w:pPr>
        <w:spacing w:after="0" w:line="240" w:lineRule="auto"/>
        <w:ind w:firstLine="567"/>
        <w:jc w:val="both"/>
        <w:rPr>
          <w:rFonts w:ascii="Segoe UI Symbol" w:hAnsi="Segoe UI Symbol" w:cs="Segoe UI Symbol"/>
          <w:b/>
          <w:sz w:val="28"/>
          <w:szCs w:val="28"/>
        </w:rPr>
      </w:pPr>
      <w:r w:rsidRPr="00F252A3">
        <w:rPr>
          <w:rFonts w:ascii="Times New Roman" w:hAnsi="Times New Roman" w:cs="Times New Roman"/>
          <w:b/>
          <w:sz w:val="28"/>
          <w:szCs w:val="28"/>
        </w:rPr>
        <w:t>На территории Республики Крым действует запрет на применение и использование пиротехнических изделий</w:t>
      </w:r>
      <w:r w:rsidRPr="00F252A3">
        <w:rPr>
          <w:rFonts w:ascii="Segoe UI Symbol" w:hAnsi="Segoe UI Symbol" w:cs="Segoe UI Symbol"/>
          <w:b/>
          <w:sz w:val="28"/>
          <w:szCs w:val="28"/>
        </w:rPr>
        <w:t>!</w:t>
      </w:r>
    </w:p>
    <w:p w:rsidR="00F252A3" w:rsidRPr="00F252A3" w:rsidRDefault="00F252A3" w:rsidP="00F252A3">
      <w:pPr>
        <w:spacing w:after="0" w:line="240" w:lineRule="auto"/>
        <w:ind w:firstLine="567"/>
        <w:jc w:val="both"/>
        <w:rPr>
          <w:rFonts w:cs="Segoe UI Symbol"/>
          <w:sz w:val="28"/>
          <w:szCs w:val="28"/>
        </w:rPr>
      </w:pPr>
    </w:p>
    <w:p w:rsidR="00F252A3" w:rsidRPr="00F252A3" w:rsidRDefault="00F252A3" w:rsidP="00F252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52A3">
        <w:rPr>
          <w:rFonts w:ascii="Times New Roman" w:hAnsi="Times New Roman" w:cs="Times New Roman"/>
          <w:sz w:val="28"/>
          <w:szCs w:val="28"/>
        </w:rPr>
        <w:t xml:space="preserve">В соответствии с пунктом 2-1 Указа Главы Республики Крым от 09.09.2022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252A3">
        <w:rPr>
          <w:rFonts w:ascii="Times New Roman" w:hAnsi="Times New Roman" w:cs="Times New Roman"/>
          <w:sz w:val="28"/>
          <w:szCs w:val="28"/>
        </w:rPr>
        <w:t xml:space="preserve">№ 214-У «О внесении изменений в Указ Гавы Республики Крым от 24.02.2022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252A3">
        <w:rPr>
          <w:rFonts w:ascii="Times New Roman" w:hAnsi="Times New Roman" w:cs="Times New Roman"/>
          <w:sz w:val="28"/>
          <w:szCs w:val="28"/>
        </w:rPr>
        <w:t>№ 32-У», введены ограничения, запрещающие на всей территории Республики Крым применение и использование физическими и юридическими лицами пиротехнических изделий, за исключением:</w:t>
      </w:r>
    </w:p>
    <w:p w:rsidR="00F252A3" w:rsidRPr="00F252A3" w:rsidRDefault="00F252A3" w:rsidP="00F252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Segoe UI Symbol"/>
          <w:sz w:val="28"/>
          <w:szCs w:val="28"/>
        </w:rPr>
        <w:t xml:space="preserve">- </w:t>
      </w:r>
      <w:r w:rsidRPr="00F252A3">
        <w:rPr>
          <w:rFonts w:ascii="Times New Roman" w:hAnsi="Times New Roman" w:cs="Times New Roman"/>
          <w:sz w:val="28"/>
          <w:szCs w:val="28"/>
        </w:rPr>
        <w:t>пиротехнических изделий, соответствующих 1 классу опасности по техническому Регламенту Таможенного союза «О безопасности пиротехнических изделий» (хлопушки, бенгальские огни, фонтаны холодного огня);</w:t>
      </w:r>
    </w:p>
    <w:p w:rsidR="00F252A3" w:rsidRPr="00F252A3" w:rsidRDefault="00F252A3" w:rsidP="00F252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Segoe UI Symbol"/>
          <w:sz w:val="28"/>
          <w:szCs w:val="28"/>
        </w:rPr>
        <w:t xml:space="preserve">- </w:t>
      </w:r>
      <w:r w:rsidRPr="00F252A3">
        <w:rPr>
          <w:rFonts w:ascii="Times New Roman" w:hAnsi="Times New Roman" w:cs="Times New Roman"/>
          <w:sz w:val="28"/>
          <w:szCs w:val="28"/>
        </w:rPr>
        <w:t>пиротехнических изделий, применение и использование которых осуществляется федеральными органами исполнительной власти, их территориальными органами, исполнительными органами Республики Крым, а также подведомственными им предприятиями, учреждениями, организациями;</w:t>
      </w:r>
    </w:p>
    <w:p w:rsidR="00F252A3" w:rsidRPr="00F252A3" w:rsidRDefault="00F252A3" w:rsidP="00F252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Segoe UI Symbol"/>
          <w:sz w:val="28"/>
          <w:szCs w:val="28"/>
        </w:rPr>
        <w:t xml:space="preserve">- </w:t>
      </w:r>
      <w:r w:rsidRPr="00F252A3">
        <w:rPr>
          <w:rFonts w:ascii="Times New Roman" w:hAnsi="Times New Roman" w:cs="Times New Roman"/>
          <w:sz w:val="28"/>
          <w:szCs w:val="28"/>
        </w:rPr>
        <w:t>пиротехнических изделий, применение и использование которых осуществляется при проведении органами местного самоуправления муниципальных образований в Республике Крым мероприятий, приуроченных к общероссийским государственным праздникам, а также официальным праздникам и памятным датам, установленным в Республике Крым, в муниципальных образованиях Республики Крым.</w:t>
      </w:r>
    </w:p>
    <w:p w:rsidR="00F63EE4" w:rsidRDefault="00F252A3" w:rsidP="00F252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52A3">
        <w:rPr>
          <w:rFonts w:ascii="Times New Roman" w:hAnsi="Times New Roman" w:cs="Times New Roman"/>
          <w:sz w:val="28"/>
          <w:szCs w:val="28"/>
        </w:rPr>
        <w:t>Нарушение запрета влечет предупреждение или наложение административного штрафа на граждан в размере от одной тысячи до тридцати тысяч рублей; на должностных лиц - от десяти тысяч до пятидесяти тысяч рублей; на лиц, осуществляющих предпринимательскую деятельность без образования юридического лица, - от тридцати тысяч до пятидесяти тысяч рублей; на юридических лиц - от ста тысяч до трехсот тысяч рублей (статья 20.6.1 КоАП РФ).</w:t>
      </w:r>
    </w:p>
    <w:p w:rsidR="00F252A3" w:rsidRDefault="00F252A3" w:rsidP="00F25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2A3" w:rsidRDefault="00F252A3" w:rsidP="00F25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2A3" w:rsidRDefault="00F252A3" w:rsidP="00F25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2A3" w:rsidRPr="008806C2" w:rsidRDefault="00F252A3" w:rsidP="00F252A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806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Аппарат АТК муниципального образования городской округ Керчь </w:t>
      </w:r>
    </w:p>
    <w:p w:rsidR="00F252A3" w:rsidRPr="00F252A3" w:rsidRDefault="00F252A3" w:rsidP="00F25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252A3" w:rsidRPr="00F252A3" w:rsidSect="00F252A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528"/>
    <w:rsid w:val="00151528"/>
    <w:rsid w:val="006A0840"/>
    <w:rsid w:val="00720F0E"/>
    <w:rsid w:val="00BF1B4A"/>
    <w:rsid w:val="00F252A3"/>
    <w:rsid w:val="00F6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8A546-0165-46D9-ABFB-4CC1E2E3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63EE4"/>
    <w:rPr>
      <w:color w:val="0000FF"/>
      <w:u w:val="single"/>
    </w:rPr>
  </w:style>
  <w:style w:type="paragraph" w:customStyle="1" w:styleId="Standard">
    <w:name w:val="Standard"/>
    <w:rsid w:val="00F252A3"/>
    <w:pPr>
      <w:suppressAutoHyphens/>
      <w:autoSpaceDN w:val="0"/>
      <w:spacing w:after="200" w:line="276" w:lineRule="auto"/>
      <w:textAlignment w:val="baseline"/>
    </w:pPr>
    <w:rPr>
      <w:rFonts w:ascii="Calibri" w:eastAsia="Segoe UI" w:hAnsi="Calibri" w:cs="Tahoma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0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2025-10-13T08:17:00Z</dcterms:created>
  <dcterms:modified xsi:type="dcterms:W3CDTF">2026-04-28T14:21:00Z</dcterms:modified>
</cp:coreProperties>
</file>